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B55" w:rsidRP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right"/>
        <w:rPr>
          <w:bCs/>
          <w:i/>
          <w:color w:val="2C2D2E"/>
        </w:rPr>
      </w:pPr>
      <w:r w:rsidRPr="00E82B55">
        <w:rPr>
          <w:bCs/>
          <w:i/>
          <w:color w:val="2C2D2E"/>
        </w:rPr>
        <w:t>Максаева Ю.А.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b/>
          <w:bCs/>
          <w:color w:val="2C2D2E"/>
        </w:rPr>
        <w:t>Сюжетное конструирование в интерактивной среде </w:t>
      </w:r>
      <w:r>
        <w:rPr>
          <w:b/>
          <w:bCs/>
          <w:color w:val="2C2D2E"/>
          <w:lang w:val="en-US"/>
        </w:rPr>
        <w:t>LDD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Вспомните, как в детском саду или школе вам показывали рисунок и предлагали сочинить рассказ на тему «Зимние забавы», опираясь на то, что происходит на данной иллюстрации.</w:t>
      </w:r>
    </w:p>
    <w:p w:rsidR="00E82B55" w:rsidRPr="00C249D1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2C2D2E"/>
          <w:sz w:val="23"/>
          <w:szCs w:val="23"/>
          <w:lang w:val="en-US"/>
        </w:rPr>
      </w:pPr>
      <w:r>
        <w:rPr>
          <w:noProof/>
        </w:rPr>
        <w:drawing>
          <wp:inline distT="0" distB="0" distL="0" distR="0">
            <wp:extent cx="3027045" cy="1513205"/>
            <wp:effectExtent l="0" t="0" r="1905" b="0"/>
            <wp:docPr id="2" name="Рисунок 2" descr="Консультация для родителей «Зимние забавы для всей семьи» | МАДОУ №53  &quot;Рябин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для родителей «Зимние забавы для всей семьи» | МАДОУ №53  &quot;Рябинушка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693">
        <w:rPr>
          <w:rFonts w:ascii="Arial" w:hAnsi="Arial" w:cs="Arial"/>
          <w:color w:val="2C2D2E"/>
          <w:sz w:val="23"/>
          <w:szCs w:val="23"/>
        </w:rPr>
        <w:t xml:space="preserve"> </w:t>
      </w:r>
      <w:bookmarkStart w:id="0" w:name="_GoBack"/>
      <w:bookmarkEnd w:id="0"/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В данном случае вам не надо сочинять рассказ. Достаточно рассмотреть все ключевые моменты, чтоб выстроить сюжет картинки.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Сюжет  — это последовательность и связь описания событий в литературном или сценическом произведении; в произведении изобразительного искусства.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Работа в программе «</w:t>
      </w:r>
      <w:r>
        <w:rPr>
          <w:color w:val="2C2D2E"/>
          <w:lang w:val="en-US"/>
        </w:rPr>
        <w:t>Lego</w:t>
      </w:r>
      <w:r w:rsidRPr="00E82B55">
        <w:rPr>
          <w:color w:val="2C2D2E"/>
        </w:rPr>
        <w:t xml:space="preserve"> </w:t>
      </w:r>
      <w:r>
        <w:rPr>
          <w:color w:val="2C2D2E"/>
          <w:lang w:val="en-US"/>
        </w:rPr>
        <w:t>Digital</w:t>
      </w:r>
      <w:r w:rsidRPr="00E82B55">
        <w:rPr>
          <w:color w:val="2C2D2E"/>
        </w:rPr>
        <w:t xml:space="preserve"> </w:t>
      </w:r>
      <w:r>
        <w:rPr>
          <w:color w:val="2C2D2E"/>
          <w:lang w:val="en-US"/>
        </w:rPr>
        <w:t>Designer</w:t>
      </w:r>
      <w:r>
        <w:rPr>
          <w:color w:val="2C2D2E"/>
        </w:rPr>
        <w:t>» (далее</w:t>
      </w:r>
      <w:r w:rsidRPr="00E82B55">
        <w:rPr>
          <w:color w:val="2C2D2E"/>
        </w:rPr>
        <w:t xml:space="preserve"> </w:t>
      </w:r>
      <w:r>
        <w:rPr>
          <w:color w:val="2C2D2E"/>
          <w:lang w:val="en-US"/>
        </w:rPr>
        <w:t>LDD</w:t>
      </w:r>
      <w:r>
        <w:rPr>
          <w:color w:val="2C2D2E"/>
        </w:rPr>
        <w:t xml:space="preserve">) чем-то схожа с созданием произведений изобразительного искусства, только вместо кисти и красок блоки LDD, что позволяет выстроить конструкции разного формата: от маленького </w:t>
      </w:r>
      <w:proofErr w:type="spellStart"/>
      <w:r>
        <w:rPr>
          <w:color w:val="2C2D2E"/>
        </w:rPr>
        <w:t>пингвинчика</w:t>
      </w:r>
      <w:proofErr w:type="spellEnd"/>
      <w:r>
        <w:rPr>
          <w:color w:val="2C2D2E"/>
        </w:rPr>
        <w:t xml:space="preserve"> до сложной сюжетной композиции.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Как создать сюжетную конструкцию?</w:t>
      </w:r>
    </w:p>
    <w:p w:rsidR="00BE3FEF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r>
        <w:rPr>
          <w:color w:val="2C2D2E"/>
        </w:rPr>
        <w:t xml:space="preserve">Начнем с ландшафта. 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proofErr w:type="gramStart"/>
      <w:r>
        <w:rPr>
          <w:color w:val="2C2D2E"/>
        </w:rPr>
        <w:t>Ландшафт (</w:t>
      </w:r>
      <w:hyperlink r:id="rId6" w:tgtFrame="_blank" w:tooltip="Немецкий язык" w:history="1">
        <w:r>
          <w:rPr>
            <w:rStyle w:val="a3"/>
          </w:rPr>
          <w:t>нем.</w:t>
        </w:r>
      </w:hyperlink>
      <w:r>
        <w:rPr>
          <w:color w:val="2C2D2E"/>
        </w:rPr>
        <w:t> </w:t>
      </w:r>
      <w:proofErr w:type="spellStart"/>
      <w:r>
        <w:rPr>
          <w:color w:val="2C2D2E"/>
        </w:rPr>
        <w:t>Landschaft</w:t>
      </w:r>
      <w:proofErr w:type="spellEnd"/>
      <w:r>
        <w:rPr>
          <w:color w:val="2C2D2E"/>
        </w:rPr>
        <w:t>, вид местности, от </w:t>
      </w:r>
      <w:proofErr w:type="spellStart"/>
      <w:r>
        <w:rPr>
          <w:color w:val="2C2D2E"/>
        </w:rPr>
        <w:t>Land</w:t>
      </w:r>
      <w:proofErr w:type="spellEnd"/>
      <w:r>
        <w:rPr>
          <w:color w:val="2C2D2E"/>
        </w:rPr>
        <w:t> — земля и </w:t>
      </w:r>
      <w:proofErr w:type="spellStart"/>
      <w:r>
        <w:rPr>
          <w:color w:val="2C2D2E"/>
        </w:rPr>
        <w:t>schaft</w:t>
      </w:r>
      <w:proofErr w:type="spellEnd"/>
      <w:r>
        <w:rPr>
          <w:color w:val="2C2D2E"/>
        </w:rPr>
        <w:t> — </w:t>
      </w:r>
      <w:hyperlink r:id="rId7" w:tgtFrame="_blank" w:tooltip="Суффикс" w:history="1">
        <w:r>
          <w:rPr>
            <w:rStyle w:val="a3"/>
          </w:rPr>
          <w:t>суффикс</w:t>
        </w:r>
      </w:hyperlink>
      <w:r>
        <w:rPr>
          <w:color w:val="2C2D2E"/>
        </w:rPr>
        <w:t>, выражающий взаимосвязь) в научном понимании — однородный территориальный комплекс, сложившийся в свойственных только ему условиях, которые включают в себя: единую основу, геологический фундамент, рельеф, гидрографические особенности, почвенный покров, климатические условия и единый биоценоз.</w:t>
      </w:r>
      <w:proofErr w:type="gramEnd"/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А если говорить проще, ландшафт – это общий вид местности.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Ландшафт может быть природный или созданный человеком.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 xml:space="preserve">При создании </w:t>
      </w:r>
      <w:proofErr w:type="spellStart"/>
      <w:r>
        <w:rPr>
          <w:color w:val="2C2D2E"/>
        </w:rPr>
        <w:t>ладшафта</w:t>
      </w:r>
      <w:proofErr w:type="spellEnd"/>
      <w:r>
        <w:rPr>
          <w:color w:val="2C2D2E"/>
        </w:rPr>
        <w:t xml:space="preserve"> не забудьте учитывать основные природные закономерности. Вот некоторые из них: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Вода не может быть выше берега.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Кусты ниже деревьев.</w:t>
      </w:r>
    </w:p>
    <w:p w:rsidR="00BE3FEF" w:rsidRDefault="00BE3FEF" w:rsidP="000A106E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Камни ниже деревьев, но каменные горы – выше камней.</w:t>
      </w:r>
      <w:r w:rsidRPr="00BE3FEF">
        <w:rPr>
          <w:noProof/>
          <w:color w:val="2C2D2E"/>
        </w:rPr>
        <w:t xml:space="preserve"> </w:t>
      </w:r>
      <w:r>
        <w:rPr>
          <w:noProof/>
          <w:color w:val="2C2D2E"/>
        </w:rPr>
        <w:drawing>
          <wp:inline distT="0" distB="0" distL="0" distR="0" wp14:anchorId="79FEE542" wp14:editId="42AE06DE">
            <wp:extent cx="2467102" cy="1371302"/>
            <wp:effectExtent l="0" t="0" r="0" b="635"/>
            <wp:docPr id="1" name="Рисунок 1" descr="D:\Users\Администратор\Documents\ДПШ\ИК\5.3.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ocuments\ДПШ\ИК\5.3.зад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74" cy="13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</w:t>
      </w:r>
      <w:proofErr w:type="spellStart"/>
      <w:r>
        <w:rPr>
          <w:color w:val="2C2D2E"/>
        </w:rPr>
        <w:t>Ладшафт</w:t>
      </w:r>
      <w:proofErr w:type="spellEnd"/>
      <w:r>
        <w:rPr>
          <w:color w:val="2C2D2E"/>
        </w:rPr>
        <w:t xml:space="preserve"> не может быть везде идеально ровный по линии горизонта, </w:t>
      </w:r>
      <w:proofErr w:type="gramStart"/>
      <w:r>
        <w:rPr>
          <w:color w:val="2C2D2E"/>
        </w:rPr>
        <w:t>где</w:t>
      </w:r>
      <w:proofErr w:type="gramEnd"/>
      <w:r>
        <w:rPr>
          <w:color w:val="2C2D2E"/>
        </w:rPr>
        <w:t xml:space="preserve"> то есть возвышенности в виде холмов и гор, где то низины в виде рвов или водоемов.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r>
        <w:rPr>
          <w:color w:val="2C2D2E"/>
        </w:rPr>
        <w:t xml:space="preserve">Посмотрите примеры </w:t>
      </w:r>
      <w:proofErr w:type="spellStart"/>
      <w:r>
        <w:rPr>
          <w:color w:val="2C2D2E"/>
        </w:rPr>
        <w:t>ланшавтов</w:t>
      </w:r>
      <w:proofErr w:type="spellEnd"/>
      <w:r>
        <w:rPr>
          <w:color w:val="2C2D2E"/>
        </w:rPr>
        <w:t xml:space="preserve">, </w:t>
      </w:r>
      <w:proofErr w:type="spellStart"/>
      <w:r>
        <w:rPr>
          <w:color w:val="2C2D2E"/>
        </w:rPr>
        <w:t>выполненых</w:t>
      </w:r>
      <w:proofErr w:type="spellEnd"/>
      <w:r>
        <w:rPr>
          <w:color w:val="2C2D2E"/>
        </w:rPr>
        <w:t xml:space="preserve"> </w:t>
      </w:r>
      <w:proofErr w:type="gramStart"/>
      <w:r>
        <w:rPr>
          <w:color w:val="2C2D2E"/>
        </w:rPr>
        <w:t>обучающимися</w:t>
      </w:r>
      <w:proofErr w:type="gramEnd"/>
      <w:r>
        <w:rPr>
          <w:color w:val="2C2D2E"/>
        </w:rPr>
        <w:t xml:space="preserve"> на дистанционном курсе «Интерактивное конструирование»:</w:t>
      </w:r>
    </w:p>
    <w:p w:rsidR="00BE3FEF" w:rsidRDefault="00BE3FEF" w:rsidP="00BE3FE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</w:p>
    <w:p w:rsidR="000A106E" w:rsidRDefault="00BE3FEF" w:rsidP="000A106E">
      <w:pPr>
        <w:pStyle w:val="a4"/>
        <w:keepNext/>
        <w:shd w:val="clear" w:color="auto" w:fill="FFFFFF"/>
        <w:spacing w:before="0" w:beforeAutospacing="0" w:after="0" w:afterAutospacing="0"/>
        <w:jc w:val="both"/>
      </w:pPr>
      <w:r>
        <w:rPr>
          <w:noProof/>
          <w:color w:val="2C2D2E"/>
        </w:rPr>
        <w:lastRenderedPageBreak/>
        <w:drawing>
          <wp:inline distT="0" distB="0" distL="0" distR="0" wp14:anchorId="1D64C1E6" wp14:editId="3D6F43E9">
            <wp:extent cx="2207104" cy="1040524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36" cy="10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6E" w:rsidRPr="000A106E">
        <w:t xml:space="preserve"> </w:t>
      </w:r>
      <w:r w:rsidR="000A106E">
        <w:rPr>
          <w:noProof/>
        </w:rPr>
        <w:drawing>
          <wp:inline distT="0" distB="0" distL="0" distR="0">
            <wp:extent cx="1623848" cy="11065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65" cy="110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6E">
        <w:t xml:space="preserve"> </w:t>
      </w:r>
      <w:r w:rsidR="000A106E">
        <w:rPr>
          <w:noProof/>
        </w:rPr>
        <w:drawing>
          <wp:inline distT="0" distB="0" distL="0" distR="0">
            <wp:extent cx="1647497" cy="106077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34" cy="10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EF" w:rsidRDefault="000A106E" w:rsidP="000A106E">
      <w:pPr>
        <w:pStyle w:val="a7"/>
        <w:jc w:val="both"/>
        <w:rPr>
          <w:color w:val="2C2D2E"/>
        </w:rPr>
      </w:pPr>
      <w:r>
        <w:t xml:space="preserve">                            Максим                                                                  Алексей                                                          Тимофей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Рассмотрите ландшафт на иллюстрации «Зимние забавы»: замёрзший пруд, по которому катаются на коньках, холм, с которого можно скатиться на санках, ровная снежная поверхность, чтоб кататься на лыжах.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Добавляем объекты, способствующие законченности ландшафта: несколько деревьев и городские дома на заднем фоне, снеговик.</w:t>
      </w:r>
    </w:p>
    <w:p w:rsidR="000A106E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r>
        <w:rPr>
          <w:color w:val="2C2D2E"/>
        </w:rPr>
        <w:t>А теперь</w:t>
      </w:r>
      <w:r w:rsidR="000A106E">
        <w:rPr>
          <w:color w:val="2C2D2E"/>
        </w:rPr>
        <w:t xml:space="preserve"> переходим к персонажам.</w:t>
      </w:r>
    </w:p>
    <w:p w:rsidR="000A106E" w:rsidRDefault="000A106E" w:rsidP="000A106E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color w:val="2C2D2E"/>
        </w:rPr>
      </w:pPr>
      <w:r>
        <w:rPr>
          <w:noProof/>
          <w:color w:val="2C2D2E"/>
        </w:rPr>
        <w:drawing>
          <wp:inline distT="0" distB="0" distL="0" distR="0">
            <wp:extent cx="2922812" cy="977056"/>
            <wp:effectExtent l="0" t="0" r="0" b="0"/>
            <wp:docPr id="6" name="Рисунок 6" descr="D:\Users\Администратор\Documents\ДПШ\ИК\5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дминистратор\Documents\ДПШ\ИК\5.2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82" cy="9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36" w:rsidRDefault="00E82B55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Не забыва</w:t>
      </w:r>
      <w:r w:rsidR="000A106E">
        <w:rPr>
          <w:color w:val="2C2D2E"/>
        </w:rPr>
        <w:t>йте</w:t>
      </w:r>
      <w:r>
        <w:rPr>
          <w:color w:val="2C2D2E"/>
        </w:rPr>
        <w:t>, что нас интересует сюжет. Если б</w:t>
      </w:r>
      <w:r w:rsidR="00BE3FEF">
        <w:rPr>
          <w:color w:val="2C2D2E"/>
        </w:rPr>
        <w:t>ы</w:t>
      </w:r>
      <w:r>
        <w:rPr>
          <w:color w:val="2C2D2E"/>
        </w:rPr>
        <w:t xml:space="preserve"> дети просто стояли ровно, создание этой иллюстрации не имело бы смысла. Каждый ребенок на картинке </w:t>
      </w:r>
      <w:proofErr w:type="gramStart"/>
      <w:r>
        <w:rPr>
          <w:color w:val="2C2D2E"/>
        </w:rPr>
        <w:t>чем то</w:t>
      </w:r>
      <w:proofErr w:type="gramEnd"/>
      <w:r>
        <w:rPr>
          <w:color w:val="2C2D2E"/>
        </w:rPr>
        <w:t xml:space="preserve"> занят – это и создает сюжет. </w:t>
      </w:r>
      <w:proofErr w:type="gramStart"/>
      <w:r>
        <w:rPr>
          <w:color w:val="2C2D2E"/>
        </w:rPr>
        <w:t>Кто то</w:t>
      </w:r>
      <w:proofErr w:type="gramEnd"/>
      <w:r>
        <w:rPr>
          <w:color w:val="2C2D2E"/>
        </w:rPr>
        <w:t xml:space="preserve"> катается на лыжах, не стоит на месте, а двигает ногами: одна вперед, другая назад, в руках палки, уткнутые в снег. На холме ребенок сел на санки и готов скатиться с горки. На пруду девочка в коньках выполняем какую-то сложную фигуру, катясь на одной ноге. Все  персонажи заняты, почти у каждого есть что-то в руках – этим и выстраивается сюжет.</w:t>
      </w:r>
      <w:r w:rsidR="00224836" w:rsidRPr="00224836">
        <w:rPr>
          <w:color w:val="2C2D2E"/>
        </w:rPr>
        <w:t xml:space="preserve"> </w:t>
      </w:r>
      <w:r w:rsidR="00224836">
        <w:rPr>
          <w:color w:val="2C2D2E"/>
        </w:rPr>
        <w:t xml:space="preserve">Добавьте мелкие компоненты к вашему сюжету: </w:t>
      </w:r>
      <w:proofErr w:type="spellStart"/>
      <w:r w:rsidR="00224836">
        <w:rPr>
          <w:color w:val="2C2D2E"/>
        </w:rPr>
        <w:t>лего</w:t>
      </w:r>
      <w:proofErr w:type="spellEnd"/>
      <w:r w:rsidR="00224836">
        <w:rPr>
          <w:color w:val="2C2D2E"/>
        </w:rPr>
        <w:t>-человечкам в руку можно вложить какой-либо предмет, а на ландшафте добавить какие-либо элементы, согласно сюжету.</w:t>
      </w:r>
    </w:p>
    <w:p w:rsidR="00224836" w:rsidRDefault="00224836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А теперь самое интересное!</w:t>
      </w:r>
    </w:p>
    <w:p w:rsidR="00224836" w:rsidRDefault="00224836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 xml:space="preserve">Части тела </w:t>
      </w:r>
      <w:proofErr w:type="spellStart"/>
      <w:r>
        <w:rPr>
          <w:color w:val="2C2D2E"/>
        </w:rPr>
        <w:t>лего</w:t>
      </w:r>
      <w:proofErr w:type="spellEnd"/>
      <w:r>
        <w:rPr>
          <w:color w:val="2C2D2E"/>
        </w:rPr>
        <w:t>-человечков и предметы в его руке можно передвигать в пространстве при помощи пиктограммы «ШАРНИР».</w:t>
      </w:r>
    </w:p>
    <w:p w:rsidR="00224836" w:rsidRDefault="00224836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Выберите пиктограмму «шарнир».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</w:p>
    <w:p w:rsidR="00BE3FEF" w:rsidRDefault="000A106E" w:rsidP="000A106E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77D1511E" wp14:editId="3421E73B">
            <wp:extent cx="3500120" cy="1836420"/>
            <wp:effectExtent l="0" t="0" r="5080" b="0"/>
            <wp:docPr id="7" name="Рисунок 7" descr="D:\Users\Администратор\Documents\ДПШ\ИК\5.4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дминистратор\Documents\ДПШ\ИК\5.4,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B55" w:rsidRDefault="00E82B55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Выделите необходимый предмет или часть тела курсором.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Зеленые стрелки покажут, в какую сторону будет поворачиваться предмет.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С помощью рычага поворота разверните предмет в нужном вам направлении.</w:t>
      </w:r>
    </w:p>
    <w:p w:rsidR="00E82B55" w:rsidRDefault="00E82B55" w:rsidP="0022483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 На панели под пиктограммой «шарнир» можно отследить, каков угол поворота предмета или изменить его самим, введя нужные вам цифры.</w:t>
      </w:r>
    </w:p>
    <w:p w:rsidR="00E82B55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2C2D2E"/>
          <w:sz w:val="23"/>
          <w:szCs w:val="23"/>
        </w:rPr>
      </w:pPr>
      <w:r>
        <w:rPr>
          <w:color w:val="2C2D2E"/>
        </w:rPr>
        <w:t>В итоге пират на картинке поднес кружку ко рту, развернул крюк на левой руке вниз и выставил деревянную ногу вперед. </w:t>
      </w:r>
    </w:p>
    <w:p w:rsidR="00E82B55" w:rsidRPr="00224836" w:rsidRDefault="00E82B55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r w:rsidRPr="00224836">
        <w:rPr>
          <w:color w:val="2C2D2E"/>
        </w:rPr>
        <w:lastRenderedPageBreak/>
        <w:t xml:space="preserve">А при помощи графического редактора PAINT на </w:t>
      </w:r>
      <w:proofErr w:type="spellStart"/>
      <w:r w:rsidRPr="00224836">
        <w:rPr>
          <w:color w:val="2C2D2E"/>
        </w:rPr>
        <w:t>отскрининой</w:t>
      </w:r>
      <w:proofErr w:type="spellEnd"/>
      <w:r w:rsidRPr="00224836">
        <w:rPr>
          <w:color w:val="2C2D2E"/>
        </w:rPr>
        <w:t xml:space="preserve"> картинке добавить сундук с монетами.</w:t>
      </w:r>
    </w:p>
    <w:p w:rsidR="00224836" w:rsidRPr="00224836" w:rsidRDefault="00224836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r w:rsidRPr="00224836">
        <w:rPr>
          <w:color w:val="2C2D2E"/>
        </w:rPr>
        <w:t xml:space="preserve">Что получится в итоге? Это зависит только от вас и вашей фантазии. Не бойтесь </w:t>
      </w:r>
      <w:proofErr w:type="spellStart"/>
      <w:r w:rsidRPr="00224836">
        <w:rPr>
          <w:color w:val="2C2D2E"/>
        </w:rPr>
        <w:t>экпериментировать</w:t>
      </w:r>
      <w:proofErr w:type="spellEnd"/>
      <w:r w:rsidRPr="00224836">
        <w:rPr>
          <w:color w:val="2C2D2E"/>
        </w:rPr>
        <w:t xml:space="preserve"> и творите красоту!</w:t>
      </w:r>
    </w:p>
    <w:p w:rsidR="00E82B55" w:rsidRPr="00224836" w:rsidRDefault="00224836" w:rsidP="00E82B5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</w:rPr>
      </w:pPr>
      <w:proofErr w:type="gramStart"/>
      <w:r w:rsidRPr="00224836">
        <w:rPr>
          <w:color w:val="2C2D2E"/>
        </w:rPr>
        <w:t>А закончить статью я позволю себе  работами моих обучающихся.</w:t>
      </w:r>
      <w:r w:rsidR="00E82B55" w:rsidRPr="00224836">
        <w:rPr>
          <w:color w:val="2C2D2E"/>
        </w:rPr>
        <w:t> </w:t>
      </w:r>
      <w:proofErr w:type="gramEnd"/>
    </w:p>
    <w:p w:rsidR="00E82B55" w:rsidRPr="00224836" w:rsidRDefault="00E82B55" w:rsidP="00E82B5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4"/>
          <w:szCs w:val="24"/>
        </w:rPr>
      </w:pPr>
      <w:r w:rsidRPr="00224836">
        <w:rPr>
          <w:rFonts w:ascii="Times New Roman" w:hAnsi="Times New Roman" w:cs="Times New Roman"/>
          <w:color w:val="2C2D2E"/>
          <w:sz w:val="24"/>
          <w:szCs w:val="24"/>
        </w:rPr>
        <w:t> </w:t>
      </w:r>
    </w:p>
    <w:p w:rsidR="00224836" w:rsidRDefault="00224836" w:rsidP="00224836">
      <w:pPr>
        <w:keepNext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69AD8" wp14:editId="775F1673">
            <wp:extent cx="1962807" cy="2223553"/>
            <wp:effectExtent l="0" t="0" r="0" b="5715"/>
            <wp:docPr id="8" name="Рисунок 8" descr="D:\Users\Администратор\Desktop\показ\ИКработыдетей\Ильд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Администратор\Desktop\показ\ИКработыдетей\Ильда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05" cy="22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5ED2CA5" wp14:editId="46D67AF3">
            <wp:extent cx="3070040" cy="2222938"/>
            <wp:effectExtent l="0" t="0" r="0" b="6350"/>
            <wp:docPr id="9" name="Рисунок 9" descr="D:\Users\Администратор\Desktop\показ\ИКработыдетей\Итоговое Творческое Задание Дятлов_Макс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Администратор\Desktop\показ\ИКработыдетей\Итоговое Творческое Задание Дятлов_Максим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00" cy="22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36" w:rsidRDefault="00224836" w:rsidP="00224836">
      <w:pPr>
        <w:pStyle w:val="a7"/>
        <w:jc w:val="both"/>
      </w:pPr>
      <w:r>
        <w:t xml:space="preserve">                                       Ильдар                                                                                                      Максим</w:t>
      </w:r>
    </w:p>
    <w:p w:rsidR="00224836" w:rsidRDefault="00224836" w:rsidP="00224836">
      <w:pPr>
        <w:keepNext/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26569" wp14:editId="45293D2B">
            <wp:extent cx="2924187" cy="13794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79" cy="13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657" cy="1417641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95" cy="14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36" w:rsidRDefault="003C7693" w:rsidP="00224836">
      <w:pPr>
        <w:pStyle w:val="a7"/>
        <w:jc w:val="both"/>
      </w:pPr>
      <w:r>
        <w:t xml:space="preserve">                                                  Элина                                                                                                   Алексей</w:t>
      </w:r>
    </w:p>
    <w:p w:rsidR="006410E2" w:rsidRPr="00261B7C" w:rsidRDefault="00224836" w:rsidP="00E82B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6410E2" w:rsidRPr="00261B7C" w:rsidSect="00400AA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ED1"/>
    <w:rsid w:val="000744DE"/>
    <w:rsid w:val="000A106E"/>
    <w:rsid w:val="00131ED1"/>
    <w:rsid w:val="00224836"/>
    <w:rsid w:val="00261B7C"/>
    <w:rsid w:val="003C7693"/>
    <w:rsid w:val="00400AA2"/>
    <w:rsid w:val="00633556"/>
    <w:rsid w:val="006410E2"/>
    <w:rsid w:val="00665803"/>
    <w:rsid w:val="00676CBE"/>
    <w:rsid w:val="00AF08A7"/>
    <w:rsid w:val="00B063B5"/>
    <w:rsid w:val="00BE3FEF"/>
    <w:rsid w:val="00C249D1"/>
    <w:rsid w:val="00E82B55"/>
    <w:rsid w:val="00EC1AF0"/>
    <w:rsid w:val="00EC4E31"/>
    <w:rsid w:val="00F9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4D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82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FE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A10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44D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E82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E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FEF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0A10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6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2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4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19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841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0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182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517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22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767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03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79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57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0016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0681857">
                  <w:marLeft w:val="48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1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85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3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94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372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00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55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5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3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1%83%D1%84%D1%84%D0%B8%D0%BA%D1%81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D%D0%B5%D0%BC%D0%B5%D1%86%D0%BA%D0%B8%D0%B9_%D1%8F%D0%B7%D1%8B%D0%BA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МАУДОД ДПШ</Company>
  <LinksUpToDate>false</LinksUpToDate>
  <CharactersWithSpaces>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Сыркина Татьяна</cp:lastModifiedBy>
  <cp:revision>4</cp:revision>
  <dcterms:created xsi:type="dcterms:W3CDTF">2024-12-05T06:37:00Z</dcterms:created>
  <dcterms:modified xsi:type="dcterms:W3CDTF">2024-12-05T08:13:00Z</dcterms:modified>
</cp:coreProperties>
</file>