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29" w:rsidRPr="0009533A" w:rsidRDefault="00382364" w:rsidP="00883A74">
      <w:pPr>
        <w:spacing w:after="0"/>
        <w:rPr>
          <w:rFonts w:ascii="Times New Roman" w:hAnsi="Times New Roman"/>
          <w:b/>
          <w:sz w:val="24"/>
          <w:szCs w:val="24"/>
        </w:rPr>
      </w:pPr>
      <w:r w:rsidRPr="0009533A">
        <w:rPr>
          <w:rFonts w:ascii="Times New Roman" w:hAnsi="Times New Roman"/>
          <w:b/>
          <w:sz w:val="24"/>
          <w:szCs w:val="24"/>
        </w:rPr>
        <w:t xml:space="preserve"> </w:t>
      </w:r>
    </w:p>
    <w:p w:rsidR="0015548F" w:rsidRPr="00D56A16" w:rsidRDefault="00AB1B7A" w:rsidP="0015548F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F4668F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B03DA7">
        <w:rPr>
          <w:rFonts w:ascii="Times New Roman" w:hAnsi="Times New Roman"/>
          <w:b/>
          <w:bCs/>
          <w:sz w:val="23"/>
          <w:szCs w:val="23"/>
        </w:rPr>
        <w:t xml:space="preserve">Дорожная карта </w:t>
      </w:r>
      <w:r w:rsidR="0015548F" w:rsidRPr="00F4668F">
        <w:rPr>
          <w:rFonts w:ascii="Times New Roman" w:hAnsi="Times New Roman"/>
          <w:b/>
          <w:bCs/>
          <w:sz w:val="23"/>
          <w:szCs w:val="23"/>
        </w:rPr>
        <w:t xml:space="preserve">внедрения </w:t>
      </w:r>
      <w:r w:rsidR="00B03DA7">
        <w:rPr>
          <w:rFonts w:ascii="Times New Roman" w:hAnsi="Times New Roman"/>
          <w:b/>
          <w:bCs/>
          <w:sz w:val="23"/>
          <w:szCs w:val="23"/>
        </w:rPr>
        <w:t>Целевой модели</w:t>
      </w:r>
      <w:r w:rsidR="0015548F" w:rsidRPr="00F4668F">
        <w:rPr>
          <w:rFonts w:ascii="Times New Roman" w:hAnsi="Times New Roman"/>
          <w:b/>
          <w:bCs/>
          <w:sz w:val="23"/>
          <w:szCs w:val="23"/>
        </w:rPr>
        <w:t xml:space="preserve"> наставничества в </w:t>
      </w:r>
      <w:r w:rsidR="0015548F">
        <w:rPr>
          <w:rFonts w:ascii="Times New Roman" w:hAnsi="Times New Roman"/>
          <w:b/>
          <w:bCs/>
          <w:sz w:val="23"/>
          <w:szCs w:val="23"/>
        </w:rPr>
        <w:t>МАУДО «ДПШ»</w:t>
      </w:r>
    </w:p>
    <w:p w:rsidR="001A6619" w:rsidRPr="00C33579" w:rsidRDefault="001A6619" w:rsidP="001A661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956"/>
        <w:gridCol w:w="1661"/>
        <w:gridCol w:w="6439"/>
        <w:gridCol w:w="4762"/>
      </w:tblGrid>
      <w:tr w:rsidR="001A6619" w:rsidRPr="00F4668F" w:rsidTr="001A3032">
        <w:trPr>
          <w:tblHeader/>
          <w:jc w:val="center"/>
        </w:trPr>
        <w:tc>
          <w:tcPr>
            <w:tcW w:w="174" w:type="pct"/>
          </w:tcPr>
          <w:p w:rsidR="001A6619" w:rsidRPr="00F4668F" w:rsidRDefault="001A6619" w:rsidP="00C944BC">
            <w:pPr>
              <w:spacing w:after="0" w:line="240" w:lineRule="auto"/>
              <w:ind w:right="-139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68F">
              <w:rPr>
                <w:rFonts w:ascii="Times New Roman" w:hAnsi="Times New Roman"/>
                <w:b/>
                <w:sz w:val="23"/>
                <w:szCs w:val="23"/>
              </w:rPr>
              <w:t>№ этапа</w:t>
            </w:r>
          </w:p>
        </w:tc>
        <w:tc>
          <w:tcPr>
            <w:tcW w:w="637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proofErr w:type="gramStart"/>
            <w:r w:rsidRPr="00F4668F">
              <w:rPr>
                <w:rFonts w:ascii="Times New Roman" w:hAnsi="Times New Roman"/>
                <w:b/>
                <w:sz w:val="23"/>
                <w:szCs w:val="23"/>
              </w:rPr>
              <w:t>Наименова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-</w:t>
            </w:r>
            <w:r w:rsidRPr="00F4668F">
              <w:rPr>
                <w:rFonts w:ascii="Times New Roman" w:hAnsi="Times New Roman"/>
                <w:b/>
                <w:sz w:val="23"/>
                <w:szCs w:val="23"/>
              </w:rPr>
              <w:t>ние</w:t>
            </w:r>
            <w:proofErr w:type="spellEnd"/>
            <w:proofErr w:type="gramEnd"/>
            <w:r w:rsidRPr="00F4668F">
              <w:rPr>
                <w:rFonts w:ascii="Times New Roman" w:hAnsi="Times New Roman"/>
                <w:b/>
                <w:sz w:val="23"/>
                <w:szCs w:val="23"/>
              </w:rPr>
              <w:t xml:space="preserve"> этапа</w:t>
            </w:r>
          </w:p>
        </w:tc>
        <w:tc>
          <w:tcPr>
            <w:tcW w:w="541" w:type="pct"/>
          </w:tcPr>
          <w:p w:rsidR="001A6619" w:rsidRPr="00F4668F" w:rsidRDefault="001A6619" w:rsidP="00C944BC">
            <w:pPr>
              <w:spacing w:after="0" w:line="240" w:lineRule="auto"/>
              <w:ind w:right="-31" w:hanging="154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68F">
              <w:rPr>
                <w:rFonts w:ascii="Times New Roman" w:hAnsi="Times New Roman"/>
                <w:b/>
                <w:sz w:val="23"/>
                <w:szCs w:val="23"/>
              </w:rPr>
              <w:t>Длительность этапа</w:t>
            </w:r>
          </w:p>
        </w:tc>
        <w:tc>
          <w:tcPr>
            <w:tcW w:w="2097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68F">
              <w:rPr>
                <w:rFonts w:ascii="Times New Roman" w:hAnsi="Times New Roman"/>
                <w:b/>
                <w:sz w:val="23"/>
                <w:szCs w:val="23"/>
              </w:rPr>
              <w:t xml:space="preserve">На этом этапе важно: </w:t>
            </w:r>
          </w:p>
        </w:tc>
        <w:tc>
          <w:tcPr>
            <w:tcW w:w="1551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68F">
              <w:rPr>
                <w:rFonts w:ascii="Times New Roman" w:hAnsi="Times New Roman"/>
                <w:b/>
                <w:sz w:val="23"/>
                <w:szCs w:val="23"/>
              </w:rPr>
              <w:t xml:space="preserve">Рекомендуемые документы 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4668F">
              <w:rPr>
                <w:rFonts w:ascii="Times New Roman" w:hAnsi="Times New Roman"/>
                <w:b/>
                <w:sz w:val="23"/>
                <w:szCs w:val="23"/>
              </w:rPr>
              <w:t>для этапа</w:t>
            </w:r>
          </w:p>
        </w:tc>
      </w:tr>
      <w:tr w:rsidR="001A6619" w:rsidRPr="00F4668F" w:rsidTr="001A3032">
        <w:trPr>
          <w:jc w:val="center"/>
        </w:trPr>
        <w:tc>
          <w:tcPr>
            <w:tcW w:w="174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637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Подготовка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условий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для</w:t>
            </w:r>
            <w:proofErr w:type="gramEnd"/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запуска</w:t>
            </w:r>
          </w:p>
          <w:p w:rsidR="001A6619" w:rsidRPr="001A3032" w:rsidRDefault="001A6619" w:rsidP="001A30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A3032">
              <w:rPr>
                <w:rFonts w:ascii="Times New Roman" w:hAnsi="Times New Roman"/>
                <w:sz w:val="23"/>
                <w:szCs w:val="23"/>
              </w:rPr>
              <w:t xml:space="preserve">программ </w:t>
            </w:r>
            <w:r w:rsidR="001A3032" w:rsidRPr="001A3032">
              <w:rPr>
                <w:rFonts w:ascii="Times New Roman" w:hAnsi="Times New Roman"/>
                <w:sz w:val="23"/>
                <w:szCs w:val="23"/>
              </w:rPr>
              <w:t xml:space="preserve">наставничества </w:t>
            </w:r>
            <w:r w:rsidR="001A3032">
              <w:rPr>
                <w:rFonts w:ascii="Times New Roman" w:hAnsi="Times New Roman"/>
                <w:sz w:val="23"/>
                <w:szCs w:val="23"/>
              </w:rPr>
              <w:t>в структурных подразделениях</w:t>
            </w:r>
          </w:p>
        </w:tc>
        <w:tc>
          <w:tcPr>
            <w:tcW w:w="541" w:type="pct"/>
          </w:tcPr>
          <w:p w:rsidR="001A6619" w:rsidRPr="00F4668F" w:rsidRDefault="001A3032" w:rsidP="001A30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Январь </w:t>
            </w:r>
            <w:r w:rsidR="004F292F">
              <w:rPr>
                <w:rFonts w:ascii="Times New Roman" w:hAnsi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097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информировать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педагогов</w:t>
            </w:r>
            <w:r w:rsidR="0015548F">
              <w:rPr>
                <w:rFonts w:ascii="Times New Roman" w:hAnsi="Times New Roman"/>
                <w:sz w:val="23"/>
                <w:szCs w:val="23"/>
              </w:rPr>
              <w:t xml:space="preserve"> МАУДО «ДПШ»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обучающихся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 родительское сообщество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 подготовке программы, собрать предварительные запросы обучающихся, педагогов, молодых специалистов; 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определить заинтересованные в наставничестве аудитории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внутри и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во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вне ОО – выпускники, работодатели и др.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; 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определить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цель,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задачи, формы наставничества, ожидаемые результаты;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обеспечить нормативно-правовое оформление программы наставничества;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создать организационные условия для осуществления программы наставничества (назначить куратора; сформировать команду; привлечь ресурсы и экспертов для оказания поддержки);</w:t>
            </w:r>
          </w:p>
          <w:p w:rsidR="001A6619" w:rsidRPr="00B96B8C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96B8C">
              <w:rPr>
                <w:rFonts w:ascii="Times New Roman" w:hAnsi="Times New Roman"/>
                <w:sz w:val="23"/>
                <w:szCs w:val="23"/>
              </w:rPr>
              <w:t xml:space="preserve">создать </w:t>
            </w:r>
            <w:r w:rsidR="0009533A" w:rsidRPr="00B96B8C">
              <w:rPr>
                <w:rFonts w:ascii="Times New Roman" w:hAnsi="Times New Roman"/>
                <w:sz w:val="23"/>
                <w:szCs w:val="23"/>
              </w:rPr>
              <w:t>раздел</w:t>
            </w:r>
            <w:r w:rsidRPr="00B96B8C">
              <w:rPr>
                <w:rFonts w:ascii="Times New Roman" w:hAnsi="Times New Roman"/>
                <w:sz w:val="23"/>
                <w:szCs w:val="23"/>
              </w:rPr>
              <w:t xml:space="preserve"> на сайте ОО;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определить сроки, показатели, способы анализа </w:t>
            </w:r>
            <w:r w:rsidR="00382364">
              <w:rPr>
                <w:rFonts w:ascii="Times New Roman" w:hAnsi="Times New Roman"/>
                <w:sz w:val="23"/>
                <w:szCs w:val="23"/>
              </w:rPr>
              <w:t>выявления запросов (на разные формы наставничества)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с привлечением экспертов; очно, с использованием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интернет-технологий</w:t>
            </w:r>
            <w:proofErr w:type="gram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и пр.) и организации «обратной связи», формы отчетности наставника и куратора программы наставничества, формы и условия поощрения наставников и куратора;</w:t>
            </w:r>
          </w:p>
          <w:p w:rsidR="00756FF4" w:rsidRPr="00F4668F" w:rsidRDefault="0009533A" w:rsidP="00756FF4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проведение </w:t>
            </w:r>
            <w:r w:rsidR="00B03DA7">
              <w:rPr>
                <w:rFonts w:ascii="Times New Roman" w:hAnsi="Times New Roman"/>
                <w:sz w:val="23"/>
                <w:szCs w:val="23"/>
              </w:rPr>
              <w:t>практико</w:t>
            </w:r>
            <w:r>
              <w:rPr>
                <w:rFonts w:ascii="Times New Roman" w:hAnsi="Times New Roman"/>
                <w:sz w:val="23"/>
                <w:szCs w:val="23"/>
              </w:rPr>
              <w:t>-ориентированного семинара</w:t>
            </w:r>
            <w:r w:rsidR="00B03DA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1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Приказ о </w:t>
            </w:r>
            <w:bookmarkStart w:id="0" w:name="_GoBack"/>
            <w:bookmarkEnd w:id="0"/>
            <w:r w:rsidRPr="002B6FF3">
              <w:rPr>
                <w:rFonts w:ascii="Times New Roman" w:hAnsi="Times New Roman"/>
                <w:sz w:val="23"/>
                <w:szCs w:val="23"/>
              </w:rPr>
              <w:t xml:space="preserve">внедрении целевой модели наставничества в </w:t>
            </w:r>
            <w:r w:rsidR="00382364" w:rsidRPr="002B6FF3">
              <w:rPr>
                <w:rFonts w:ascii="Times New Roman" w:hAnsi="Times New Roman"/>
                <w:sz w:val="23"/>
                <w:szCs w:val="23"/>
              </w:rPr>
              <w:t>образовательных организациях</w:t>
            </w:r>
            <w:r w:rsidRPr="002B6FF3">
              <w:rPr>
                <w:rFonts w:ascii="Times New Roman" w:hAnsi="Times New Roman"/>
                <w:sz w:val="23"/>
                <w:szCs w:val="23"/>
              </w:rPr>
              <w:t xml:space="preserve"> (утверждение Положения о наставничестве, дорожной карты внедрения системы наставничества);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Положение о наставничестве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 </w:t>
            </w:r>
            <w:r w:rsidR="00B96B8C">
              <w:rPr>
                <w:rFonts w:ascii="Times New Roman" w:hAnsi="Times New Roman"/>
                <w:sz w:val="23"/>
                <w:szCs w:val="23"/>
              </w:rPr>
              <w:t>МАУДО «ДПШ»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: общие положения; цель и задачи наставничества, формы наставничества, критерии, методы и процедуры отбора</w:t>
            </w:r>
            <w:r>
              <w:rPr>
                <w:rFonts w:ascii="Times New Roman" w:hAnsi="Times New Roman"/>
                <w:sz w:val="23"/>
                <w:szCs w:val="23"/>
              </w:rPr>
              <w:t>/выдвижения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права и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обязанности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наставников, наставляемых и куратора;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мотивация наставников и куратора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;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организация «Школы наставника», </w:t>
            </w:r>
            <w:r>
              <w:rPr>
                <w:rFonts w:ascii="Times New Roman" w:hAnsi="Times New Roman"/>
                <w:sz w:val="23"/>
                <w:szCs w:val="23"/>
              </w:rPr>
              <w:t>общие критерии эффективности работы наставников;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формы отчетности и др.;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Программа</w:t>
            </w:r>
            <w:proofErr w:type="gramStart"/>
            <w:r w:rsidR="00B96B8C">
              <w:rPr>
                <w:rFonts w:ascii="Times New Roman" w:hAnsi="Times New Roman"/>
                <w:sz w:val="23"/>
                <w:szCs w:val="23"/>
              </w:rPr>
              <w:t>/-</w:t>
            </w:r>
            <w:proofErr w:type="gramEnd"/>
            <w:r w:rsidR="00B96B8C">
              <w:rPr>
                <w:rFonts w:ascii="Times New Roman" w:hAnsi="Times New Roman"/>
                <w:sz w:val="23"/>
                <w:szCs w:val="23"/>
              </w:rPr>
              <w:t>мы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наставничества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 </w:t>
            </w:r>
            <w:r w:rsidR="00B96B8C">
              <w:rPr>
                <w:rFonts w:ascii="Times New Roman" w:hAnsi="Times New Roman"/>
                <w:sz w:val="23"/>
                <w:szCs w:val="23"/>
              </w:rPr>
              <w:t>МАУДО</w:t>
            </w:r>
            <w:r w:rsidR="00E14C8A">
              <w:rPr>
                <w:rFonts w:ascii="Times New Roman" w:hAnsi="Times New Roman"/>
                <w:sz w:val="23"/>
                <w:szCs w:val="23"/>
              </w:rPr>
              <w:t xml:space="preserve"> «ДПШ»</w:t>
            </w:r>
            <w:r w:rsidR="00B96B8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(</w:t>
            </w:r>
            <w:r w:rsidRPr="00F4668F">
              <w:rPr>
                <w:rFonts w:ascii="Times New Roman" w:hAnsi="Times New Roman"/>
                <w:i/>
                <w:sz w:val="23"/>
                <w:szCs w:val="23"/>
              </w:rPr>
              <w:t xml:space="preserve">длительность наставнической программы </w:t>
            </w:r>
            <w:r w:rsidR="00E14C8A">
              <w:rPr>
                <w:rFonts w:ascii="Times New Roman" w:hAnsi="Times New Roman"/>
                <w:i/>
                <w:sz w:val="23"/>
                <w:szCs w:val="23"/>
              </w:rPr>
              <w:t>от 3месяцев до</w:t>
            </w:r>
            <w:r w:rsidRPr="00F4668F">
              <w:rPr>
                <w:rFonts w:ascii="Times New Roman" w:hAnsi="Times New Roman"/>
                <w:i/>
                <w:sz w:val="23"/>
                <w:szCs w:val="23"/>
              </w:rPr>
              <w:t xml:space="preserve"> 1 год</w:t>
            </w:r>
            <w:r w:rsidR="00E14C8A">
              <w:rPr>
                <w:rFonts w:ascii="Times New Roman" w:hAnsi="Times New Roman"/>
                <w:i/>
                <w:sz w:val="23"/>
                <w:szCs w:val="23"/>
              </w:rPr>
              <w:t>а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): ролевые модели выбранных форм наставничества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цель и задачи в разрезе моделей,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календарный план мероприятий; </w:t>
            </w:r>
          </w:p>
          <w:p w:rsidR="00756FF4" w:rsidRPr="00F55C6B" w:rsidRDefault="001A6619" w:rsidP="00B03DA7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ормы согласий на обработку персональных данных от учас</w:t>
            </w:r>
            <w:r w:rsidR="00B03DA7">
              <w:rPr>
                <w:rFonts w:ascii="Times New Roman" w:hAnsi="Times New Roman"/>
                <w:sz w:val="23"/>
                <w:szCs w:val="23"/>
              </w:rPr>
              <w:t>тников наставнической программы.</w:t>
            </w:r>
          </w:p>
        </w:tc>
      </w:tr>
      <w:tr w:rsidR="001A6619" w:rsidRPr="00F4668F" w:rsidTr="001A3032">
        <w:trPr>
          <w:jc w:val="center"/>
        </w:trPr>
        <w:tc>
          <w:tcPr>
            <w:tcW w:w="174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637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Формирование базы</w:t>
            </w:r>
          </w:p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аставляемых</w:t>
            </w:r>
          </w:p>
          <w:p w:rsidR="001A6619" w:rsidRPr="00C33579" w:rsidRDefault="001A6619" w:rsidP="00C944BC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ab/>
            </w:r>
          </w:p>
        </w:tc>
        <w:tc>
          <w:tcPr>
            <w:tcW w:w="541" w:type="pct"/>
          </w:tcPr>
          <w:p w:rsidR="001A6619" w:rsidRPr="00F4668F" w:rsidRDefault="00DF0E02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январь 2023</w:t>
            </w:r>
          </w:p>
        </w:tc>
        <w:tc>
          <w:tcPr>
            <w:tcW w:w="2097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информировать родителей, педагогов, обучающихся о возможностях и целях программы</w:t>
            </w:r>
            <w:proofErr w:type="gramStart"/>
            <w:r w:rsidR="00DF0E02" w:rsidRPr="00DF0E02">
              <w:rPr>
                <w:rFonts w:ascii="Times New Roman" w:hAnsi="Times New Roman"/>
                <w:sz w:val="23"/>
                <w:szCs w:val="23"/>
              </w:rPr>
              <w:t>/-</w:t>
            </w:r>
            <w:proofErr w:type="gramEnd"/>
            <w:r w:rsidR="00DF0E02">
              <w:rPr>
                <w:rFonts w:ascii="Times New Roman" w:hAnsi="Times New Roman"/>
                <w:sz w:val="23"/>
                <w:szCs w:val="23"/>
              </w:rPr>
              <w:t>мм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организовать сбор данных о наставляемых по доступным каналам (родители, </w:t>
            </w:r>
            <w:r w:rsidR="00DF0E02">
              <w:rPr>
                <w:rFonts w:ascii="Times New Roman" w:hAnsi="Times New Roman"/>
                <w:sz w:val="23"/>
                <w:szCs w:val="23"/>
              </w:rPr>
              <w:t>педагоги ДО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, педагоги-психологи,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профориентационные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тесты), в том числе - сбор запросов наставляемых;</w:t>
            </w:r>
            <w:proofErr w:type="gramEnd"/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провести уточняющий </w:t>
            </w:r>
            <w:r w:rsidR="00382364">
              <w:rPr>
                <w:rFonts w:ascii="Times New Roman" w:hAnsi="Times New Roman"/>
                <w:sz w:val="23"/>
                <w:szCs w:val="23"/>
              </w:rPr>
              <w:t>опрос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наставляемых (например,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анкетный опрос, интервью, наблюдения и др. для анализа потребностей в развитии наставляемых); 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использовать различные форматы для популяризации программы наставничества (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хакатоны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, форумы, конкурсы,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бизнес-игры</w:t>
            </w:r>
            <w:proofErr w:type="gram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сторителлинг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квесты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и пр.)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</w:tc>
        <w:tc>
          <w:tcPr>
            <w:tcW w:w="1551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еречень лиц, желающих иметь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A6619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3E365B">
              <w:rPr>
                <w:rFonts w:ascii="Times New Roman" w:hAnsi="Times New Roman"/>
                <w:sz w:val="23"/>
                <w:szCs w:val="23"/>
              </w:rPr>
              <w:t xml:space="preserve">нкеты для анализа потребности в развитии у </w:t>
            </w:r>
            <w:proofErr w:type="gramStart"/>
            <w:r w:rsidRPr="003E365B">
              <w:rPr>
                <w:rFonts w:ascii="Times New Roman" w:hAnsi="Times New Roman"/>
                <w:sz w:val="23"/>
                <w:szCs w:val="23"/>
              </w:rPr>
              <w:t>наставляемых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3E365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A6619" w:rsidRPr="003E365B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3E365B">
              <w:rPr>
                <w:rFonts w:ascii="Times New Roman" w:hAnsi="Times New Roman"/>
                <w:sz w:val="23"/>
                <w:szCs w:val="23"/>
              </w:rPr>
              <w:t xml:space="preserve">сли наставляемые несовершеннолетние, то согласие родителей (законных представителей) </w:t>
            </w:r>
            <w:r w:rsidR="00382364">
              <w:rPr>
                <w:rFonts w:ascii="Times New Roman" w:hAnsi="Times New Roman"/>
                <w:sz w:val="23"/>
                <w:szCs w:val="23"/>
              </w:rPr>
              <w:t>на</w:t>
            </w:r>
            <w:r w:rsidRPr="003E365B">
              <w:rPr>
                <w:rFonts w:ascii="Times New Roman" w:hAnsi="Times New Roman"/>
                <w:sz w:val="23"/>
                <w:szCs w:val="23"/>
              </w:rPr>
              <w:t xml:space="preserve"> процедуры (при </w:t>
            </w:r>
            <w:r w:rsidRPr="003E365B">
              <w:rPr>
                <w:rFonts w:ascii="Times New Roman" w:hAnsi="Times New Roman"/>
                <w:sz w:val="23"/>
                <w:szCs w:val="23"/>
              </w:rPr>
              <w:lastRenderedPageBreak/>
              <w:t>необходимости)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тчет по результатам </w:t>
            </w:r>
            <w:r w:rsidR="00382364">
              <w:rPr>
                <w:rFonts w:ascii="Times New Roman" w:hAnsi="Times New Roman"/>
                <w:sz w:val="23"/>
                <w:szCs w:val="23"/>
              </w:rPr>
              <w:t>опроса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наставляемых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1A6619" w:rsidRPr="00F4668F" w:rsidRDefault="001A6619" w:rsidP="00C944BC">
            <w:pPr>
              <w:spacing w:after="0" w:line="240" w:lineRule="auto"/>
              <w:ind w:left="247" w:hanging="283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A6619" w:rsidRPr="00F4668F" w:rsidTr="001A3032">
        <w:trPr>
          <w:jc w:val="center"/>
        </w:trPr>
        <w:tc>
          <w:tcPr>
            <w:tcW w:w="174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637" w:type="pct"/>
          </w:tcPr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Формирование базы 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наставников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1" w:type="pct"/>
          </w:tcPr>
          <w:p w:rsidR="001A6619" w:rsidRPr="00F4668F" w:rsidRDefault="00DF0E02" w:rsidP="00E338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январь 202</w:t>
            </w:r>
            <w:r w:rsidR="00E3384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097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провести мероприятия для информирования и вовлечения потенциальных наставников, взаимодействовать с целевыми аудиториями на профильных мероприятиях (например, мероприятия с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соцпартнерами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>, конференции, форумы, конкурсы и др.);</w:t>
            </w:r>
          </w:p>
          <w:p w:rsidR="001A6619" w:rsidRPr="00F4668F" w:rsidRDefault="001A6619" w:rsidP="008E740B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желающих</w:t>
            </w:r>
            <w:r>
              <w:rPr>
                <w:rFonts w:ascii="Times New Roman" w:hAnsi="Times New Roman"/>
                <w:sz w:val="23"/>
                <w:szCs w:val="23"/>
              </w:rPr>
              <w:t>/готовых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быть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наставниками объединит</w:t>
            </w:r>
            <w:r>
              <w:rPr>
                <w:rFonts w:ascii="Times New Roman" w:hAnsi="Times New Roman"/>
                <w:sz w:val="23"/>
                <w:szCs w:val="23"/>
              </w:rPr>
              <w:t>ь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в базу по </w:t>
            </w:r>
            <w:r w:rsidR="008E740B">
              <w:rPr>
                <w:rFonts w:ascii="Times New Roman" w:hAnsi="Times New Roman"/>
                <w:sz w:val="23"/>
                <w:szCs w:val="23"/>
              </w:rPr>
              <w:t>разным направленностям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(признакам классификации)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</w:tc>
        <w:tc>
          <w:tcPr>
            <w:tcW w:w="1551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ормат портфолио наставника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нкеты-опросы «Чем я могу быть полезен в качестве наставника?»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F0E02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справки об отсутствии судимости, медицинские справки для партнеров;</w:t>
            </w:r>
          </w:p>
        </w:tc>
      </w:tr>
      <w:tr w:rsidR="001A6619" w:rsidRPr="00F4668F" w:rsidTr="001A3032">
        <w:trPr>
          <w:jc w:val="center"/>
        </w:trPr>
        <w:tc>
          <w:tcPr>
            <w:tcW w:w="174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637" w:type="pct"/>
          </w:tcPr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Отбор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1A6619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выдвижение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и обучение наставников</w:t>
            </w:r>
          </w:p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1" w:type="pct"/>
          </w:tcPr>
          <w:p w:rsidR="001A6619" w:rsidRPr="00F4668F" w:rsidRDefault="00E3384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январь 2024</w:t>
            </w:r>
          </w:p>
        </w:tc>
        <w:tc>
          <w:tcPr>
            <w:tcW w:w="2097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провести отбор</w:t>
            </w:r>
            <w:r>
              <w:rPr>
                <w:rFonts w:ascii="Times New Roman" w:hAnsi="Times New Roman"/>
                <w:sz w:val="23"/>
                <w:szCs w:val="23"/>
              </w:rPr>
              <w:t>/выдвижение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наставников в соответствии с Положением о наставничестве и утвердить реестр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подготовить методические материалы для сопровождения наставнической деятельности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провести </w:t>
            </w:r>
            <w:r w:rsidR="004F292F">
              <w:rPr>
                <w:rFonts w:ascii="Times New Roman" w:hAnsi="Times New Roman"/>
                <w:sz w:val="23"/>
                <w:szCs w:val="23"/>
              </w:rPr>
              <w:t>опрос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наставников</w:t>
            </w:r>
            <w:r w:rsidR="004F292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="004F292F">
              <w:rPr>
                <w:rFonts w:ascii="Times New Roman" w:hAnsi="Times New Roman"/>
                <w:sz w:val="23"/>
                <w:szCs w:val="23"/>
              </w:rPr>
              <w:t>для</w:t>
            </w:r>
            <w:proofErr w:type="gramEnd"/>
            <w:r w:rsidR="004F292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="004F292F">
              <w:rPr>
                <w:rFonts w:ascii="Times New Roman" w:hAnsi="Times New Roman"/>
                <w:sz w:val="23"/>
                <w:szCs w:val="23"/>
              </w:rPr>
              <w:t>выявление</w:t>
            </w:r>
            <w:proofErr w:type="gramEnd"/>
            <w:r w:rsidR="004F292F">
              <w:rPr>
                <w:rFonts w:ascii="Times New Roman" w:hAnsi="Times New Roman"/>
                <w:sz w:val="23"/>
                <w:szCs w:val="23"/>
              </w:rPr>
              <w:t xml:space="preserve"> педагогических дефицитов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и разработать программы обучения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найти ресурсы для организации обучения (через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соцпартнеров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>, гранты, конкурсы</w:t>
            </w:r>
            <w:r>
              <w:rPr>
                <w:rFonts w:ascii="Times New Roman" w:hAnsi="Times New Roman"/>
                <w:sz w:val="23"/>
                <w:szCs w:val="23"/>
              </w:rPr>
              <w:t>, учредителей и др.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организовать «Школу наставников» и провести обучение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1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bookmarkStart w:id="1" w:name="_Hlk4452535"/>
            <w:r w:rsidRPr="00F4668F">
              <w:rPr>
                <w:rFonts w:ascii="Times New Roman" w:hAnsi="Times New Roman"/>
                <w:sz w:val="23"/>
                <w:szCs w:val="23"/>
              </w:rPr>
              <w:t>Приказ об утверждении реестра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E33849" w:rsidRDefault="004F292F" w:rsidP="00E3384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Диагностическая карта выявления педагогических дефицитов</w:t>
            </w:r>
            <w:r w:rsidR="001A6619" w:rsidRPr="00F4668F">
              <w:rPr>
                <w:rFonts w:ascii="Times New Roman" w:hAnsi="Times New Roman"/>
                <w:sz w:val="23"/>
                <w:szCs w:val="23"/>
              </w:rPr>
              <w:t xml:space="preserve"> в развитии наставников</w:t>
            </w:r>
            <w:r w:rsidR="00E33849">
              <w:rPr>
                <w:rFonts w:ascii="Times New Roman" w:hAnsi="Times New Roman"/>
                <w:sz w:val="23"/>
                <w:szCs w:val="23"/>
              </w:rPr>
              <w:t xml:space="preserve"> для последующего обучения</w:t>
            </w:r>
            <w:r w:rsidR="001A6619">
              <w:rPr>
                <w:rFonts w:ascii="Times New Roman" w:hAnsi="Times New Roman"/>
                <w:sz w:val="23"/>
                <w:szCs w:val="23"/>
              </w:rPr>
              <w:t>;</w:t>
            </w:r>
            <w:r w:rsidR="00E3384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bookmarkEnd w:id="1"/>
          </w:p>
          <w:p w:rsidR="001A6619" w:rsidRPr="00F4668F" w:rsidRDefault="00E33849" w:rsidP="00E3384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амятки для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1A6619" w:rsidRPr="00F4668F" w:rsidTr="001A3032">
        <w:trPr>
          <w:jc w:val="center"/>
        </w:trPr>
        <w:tc>
          <w:tcPr>
            <w:tcW w:w="174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637" w:type="pct"/>
          </w:tcPr>
          <w:p w:rsidR="001A6619" w:rsidRPr="00F4668F" w:rsidRDefault="001A6619" w:rsidP="007244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Формирование наставнических пар / групп</w:t>
            </w:r>
          </w:p>
        </w:tc>
        <w:tc>
          <w:tcPr>
            <w:tcW w:w="541" w:type="pct"/>
          </w:tcPr>
          <w:p w:rsidR="001A6619" w:rsidRPr="008E740B" w:rsidRDefault="00E3384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январь 2024</w:t>
            </w:r>
          </w:p>
        </w:tc>
        <w:tc>
          <w:tcPr>
            <w:tcW w:w="2097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организовать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групповые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встречи для формирования пар или групп (с использованием различных форматов: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квест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>, соревнование и пр.)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Pr="002B1D3F">
              <w:rPr>
                <w:rFonts w:ascii="Times New Roman" w:hAnsi="Times New Roman"/>
                <w:i/>
                <w:iCs/>
                <w:sz w:val="23"/>
                <w:szCs w:val="23"/>
              </w:rPr>
              <w:t>при необходимости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организовать пробную рабочую встречу и встречу-планирование наставников и наставляемых, выбрать форматы взаимодействия для каждой пары или группы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E33849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обеспечить психологическое сопровождение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наставляемым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не сформировавшим пару или группу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(при необходимости)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, продолжить поиск наставника</w:t>
            </w:r>
            <w:r w:rsidR="00E33849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1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Приказ об утверждении наставнических пар/групп (в </w:t>
            </w: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, в организации-работодателе)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ланы индивидуального развития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наставляемых</w:t>
            </w:r>
            <w:proofErr w:type="gram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(в том числе – индивидуальные траектории обучения)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амятки для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наставляемых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1A6619" w:rsidRPr="00F4668F" w:rsidTr="001A3032">
        <w:trPr>
          <w:jc w:val="center"/>
        </w:trPr>
        <w:tc>
          <w:tcPr>
            <w:tcW w:w="174" w:type="pct"/>
          </w:tcPr>
          <w:p w:rsidR="001A6619" w:rsidRPr="00F4668F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637" w:type="pct"/>
          </w:tcPr>
          <w:p w:rsidR="001A6619" w:rsidRPr="00F4668F" w:rsidRDefault="001A6619" w:rsidP="007244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Организация и осуществление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работы наставнических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пар / групп</w:t>
            </w:r>
          </w:p>
        </w:tc>
        <w:tc>
          <w:tcPr>
            <w:tcW w:w="541" w:type="pct"/>
          </w:tcPr>
          <w:p w:rsidR="001A6619" w:rsidRPr="00B80C38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B80C38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В течение года (до завершения отчетного </w:t>
            </w:r>
            <w:proofErr w:type="gramEnd"/>
          </w:p>
          <w:p w:rsidR="001A6619" w:rsidRPr="008E740B" w:rsidRDefault="001A6619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B80C38">
              <w:rPr>
                <w:rFonts w:ascii="Times New Roman" w:hAnsi="Times New Roman"/>
                <w:sz w:val="23"/>
                <w:szCs w:val="23"/>
              </w:rPr>
              <w:lastRenderedPageBreak/>
              <w:t>периода)</w:t>
            </w:r>
          </w:p>
        </w:tc>
        <w:tc>
          <w:tcPr>
            <w:tcW w:w="2097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провести обучающие, экспертно-консультационные и иные мероприятия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организовать комплекс последовательных встреч наставников и наставляемых; </w:t>
            </w:r>
          </w:p>
          <w:p w:rsidR="001A6619" w:rsidRPr="00F4668F" w:rsidRDefault="001A6619" w:rsidP="00C944B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организовать текущий контроль достижения планируемых результатов наставниками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1" w:type="pct"/>
          </w:tcPr>
          <w:p w:rsidR="001A6619" w:rsidRPr="00F4668F" w:rsidRDefault="001A6619" w:rsidP="00C944BC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Ф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орматы анкет обратной связи для промежуточной оценки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1A6619" w:rsidRPr="00F4668F" w:rsidRDefault="001A6619" w:rsidP="00C944BC">
            <w:pPr>
              <w:pStyle w:val="a8"/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851F5" w:rsidRPr="00F4668F" w:rsidTr="001A3032">
        <w:trPr>
          <w:jc w:val="center"/>
        </w:trPr>
        <w:tc>
          <w:tcPr>
            <w:tcW w:w="174" w:type="pct"/>
          </w:tcPr>
          <w:p w:rsidR="00F851F5" w:rsidRPr="00F4668F" w:rsidRDefault="00F851F5" w:rsidP="00C944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7</w:t>
            </w:r>
          </w:p>
        </w:tc>
        <w:tc>
          <w:tcPr>
            <w:tcW w:w="637" w:type="pct"/>
          </w:tcPr>
          <w:p w:rsidR="00F851F5" w:rsidRPr="00F4668F" w:rsidRDefault="00F851F5" w:rsidP="00F3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Завершение наставничества</w:t>
            </w:r>
          </w:p>
          <w:p w:rsidR="00F851F5" w:rsidRPr="00F4668F" w:rsidRDefault="00F851F5" w:rsidP="00F3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1" w:type="pct"/>
          </w:tcPr>
          <w:p w:rsidR="00F851F5" w:rsidRDefault="00F851F5" w:rsidP="00F3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В конце </w:t>
            </w:r>
          </w:p>
          <w:p w:rsidR="00F851F5" w:rsidRDefault="00F851F5" w:rsidP="00F3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отчетного </w:t>
            </w:r>
          </w:p>
          <w:p w:rsidR="00F851F5" w:rsidRPr="00F4668F" w:rsidRDefault="00F851F5" w:rsidP="00F300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периода</w:t>
            </w:r>
          </w:p>
        </w:tc>
        <w:tc>
          <w:tcPr>
            <w:tcW w:w="2097" w:type="pct"/>
          </w:tcPr>
          <w:p w:rsidR="00F851F5" w:rsidRPr="00F4668F" w:rsidRDefault="00F851F5" w:rsidP="00F3000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организовать «обратную связь» с наставниками, наставляемыми и куратором (например, провести итоговое анкетирование,</w:t>
            </w:r>
            <w:r w:rsidRPr="00F4668F">
              <w:rPr>
                <w:sz w:val="23"/>
                <w:szCs w:val="23"/>
              </w:rPr>
              <w:t xml:space="preserve">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рефлексию);</w:t>
            </w:r>
          </w:p>
          <w:p w:rsidR="00F851F5" w:rsidRPr="00F4668F" w:rsidRDefault="00F851F5" w:rsidP="00F3000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подвести итоги мониторинга эффективности реализации программы;</w:t>
            </w:r>
          </w:p>
          <w:p w:rsidR="00F851F5" w:rsidRPr="00F4668F" w:rsidRDefault="00F851F5" w:rsidP="00F3000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организовать итоговую встречу наставников и наставляемых (например, проектное </w:t>
            </w:r>
            <w:r>
              <w:rPr>
                <w:rFonts w:ascii="Times New Roman" w:hAnsi="Times New Roman"/>
                <w:sz w:val="23"/>
                <w:szCs w:val="23"/>
              </w:rPr>
              <w:t>интер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вью) для обсуждения результатов мониторинга эффективности; </w:t>
            </w:r>
          </w:p>
          <w:p w:rsidR="00F851F5" w:rsidRPr="00F4668F" w:rsidRDefault="00F851F5" w:rsidP="00F3000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организовать и провести итоговое мероприятие для представления результатов наставничества, чествования лучших наставников и популяризации лучших </w:t>
            </w:r>
            <w:r>
              <w:rPr>
                <w:rFonts w:ascii="Times New Roman" w:hAnsi="Times New Roman"/>
                <w:sz w:val="23"/>
                <w:szCs w:val="23"/>
              </w:rPr>
              <w:t>практик наставничества;</w:t>
            </w:r>
          </w:p>
          <w:p w:rsidR="00F851F5" w:rsidRPr="00F4668F" w:rsidRDefault="00F851F5" w:rsidP="00F3000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сформировать базу успешных практик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наставничества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(кейсов)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F851F5" w:rsidRPr="00F4668F" w:rsidRDefault="00F851F5" w:rsidP="00F3000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сформировать долгосрочную базу наставников, в том числе - из успешно завершивших программу наставляемых, желающих попробовать себя в новой роли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F851F5" w:rsidRPr="00F4668F" w:rsidRDefault="00F851F5" w:rsidP="00F3000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популяризировать лучшие практики и примеры наставничества через медиа, участников, партнеров.</w:t>
            </w:r>
          </w:p>
        </w:tc>
        <w:tc>
          <w:tcPr>
            <w:tcW w:w="1551" w:type="pct"/>
          </w:tcPr>
          <w:p w:rsidR="00F851F5" w:rsidRPr="00F4668F" w:rsidRDefault="00F851F5" w:rsidP="00F3000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нкеты удовлетворенности наставников и наставляемых организацией программы наставничества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F851F5" w:rsidRPr="00F4668F" w:rsidRDefault="00F851F5" w:rsidP="00F3000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Отчет по итогам наставнической программы (включая отчеты наставников и куратора)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F851F5" w:rsidRPr="00F4668F" w:rsidRDefault="00F851F5" w:rsidP="00F3000F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Приказ о поощрении участников наставнической деятельности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F851F5" w:rsidRPr="00F4668F" w:rsidRDefault="00F851F5" w:rsidP="00F3000F">
            <w:pPr>
              <w:pStyle w:val="a8"/>
              <w:spacing w:after="0" w:line="240" w:lineRule="auto"/>
              <w:ind w:left="247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F851F5" w:rsidRPr="00F4668F" w:rsidRDefault="00F851F5" w:rsidP="00F3000F">
            <w:pPr>
              <w:pStyle w:val="a8"/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1A6619" w:rsidRDefault="001A6619" w:rsidP="001A661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1A6619" w:rsidRDefault="001A6619" w:rsidP="001A6619">
      <w:pPr>
        <w:pStyle w:val="a8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1A6619" w:rsidRDefault="001A6619" w:rsidP="001A6619">
      <w:pPr>
        <w:pStyle w:val="a8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1A6619" w:rsidRDefault="001A6619" w:rsidP="001A6619">
      <w:pPr>
        <w:pStyle w:val="a8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1A6619" w:rsidRDefault="001A6619" w:rsidP="001A6619">
      <w:pPr>
        <w:pStyle w:val="a8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sectPr w:rsidR="001A6619" w:rsidSect="001D600F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192" w:rsidRDefault="00EE4192" w:rsidP="004F5A6E">
      <w:pPr>
        <w:spacing w:after="0" w:line="240" w:lineRule="auto"/>
      </w:pPr>
      <w:r>
        <w:separator/>
      </w:r>
    </w:p>
  </w:endnote>
  <w:endnote w:type="continuationSeparator" w:id="0">
    <w:p w:rsidR="00EE4192" w:rsidRDefault="00EE4192" w:rsidP="004F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192" w:rsidRDefault="00EE4192" w:rsidP="004F5A6E">
      <w:pPr>
        <w:spacing w:after="0" w:line="240" w:lineRule="auto"/>
      </w:pPr>
      <w:r>
        <w:separator/>
      </w:r>
    </w:p>
  </w:footnote>
  <w:footnote w:type="continuationSeparator" w:id="0">
    <w:p w:rsidR="00EE4192" w:rsidRDefault="00EE4192" w:rsidP="004F5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A3A"/>
    <w:multiLevelType w:val="hybridMultilevel"/>
    <w:tmpl w:val="56CC42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3A253D"/>
    <w:multiLevelType w:val="hybridMultilevel"/>
    <w:tmpl w:val="8FF63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B14F2"/>
    <w:multiLevelType w:val="hybridMultilevel"/>
    <w:tmpl w:val="47B44C88"/>
    <w:lvl w:ilvl="0" w:tplc="8C74C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917CA9"/>
    <w:multiLevelType w:val="multilevel"/>
    <w:tmpl w:val="519637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4" w:hanging="2160"/>
      </w:pPr>
      <w:rPr>
        <w:rFonts w:hint="default"/>
      </w:rPr>
    </w:lvl>
  </w:abstractNum>
  <w:abstractNum w:abstractNumId="4">
    <w:nsid w:val="3B06215F"/>
    <w:multiLevelType w:val="hybridMultilevel"/>
    <w:tmpl w:val="910A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FD91CDE"/>
    <w:multiLevelType w:val="hybridMultilevel"/>
    <w:tmpl w:val="323C7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26E98"/>
    <w:multiLevelType w:val="hybridMultilevel"/>
    <w:tmpl w:val="339E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4354F"/>
    <w:multiLevelType w:val="hybridMultilevel"/>
    <w:tmpl w:val="9C363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2356A3"/>
    <w:multiLevelType w:val="hybridMultilevel"/>
    <w:tmpl w:val="FF143CD2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30CD7"/>
    <w:multiLevelType w:val="multilevel"/>
    <w:tmpl w:val="7452DD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D4118D"/>
    <w:multiLevelType w:val="hybridMultilevel"/>
    <w:tmpl w:val="20FA6AB4"/>
    <w:lvl w:ilvl="0" w:tplc="0419000F">
      <w:start w:val="1"/>
      <w:numFmt w:val="decimal"/>
      <w:lvlText w:val="%1."/>
      <w:lvlJc w:val="left"/>
      <w:pPr>
        <w:ind w:left="22" w:hanging="360"/>
      </w:pPr>
    </w:lvl>
    <w:lvl w:ilvl="1" w:tplc="04190019" w:tentative="1">
      <w:start w:val="1"/>
      <w:numFmt w:val="lowerLetter"/>
      <w:lvlText w:val="%2."/>
      <w:lvlJc w:val="left"/>
      <w:pPr>
        <w:ind w:left="742" w:hanging="360"/>
      </w:pPr>
    </w:lvl>
    <w:lvl w:ilvl="2" w:tplc="0419001B" w:tentative="1">
      <w:start w:val="1"/>
      <w:numFmt w:val="lowerRoman"/>
      <w:lvlText w:val="%3."/>
      <w:lvlJc w:val="right"/>
      <w:pPr>
        <w:ind w:left="1462" w:hanging="180"/>
      </w:pPr>
    </w:lvl>
    <w:lvl w:ilvl="3" w:tplc="0419000F" w:tentative="1">
      <w:start w:val="1"/>
      <w:numFmt w:val="decimal"/>
      <w:lvlText w:val="%4."/>
      <w:lvlJc w:val="left"/>
      <w:pPr>
        <w:ind w:left="2182" w:hanging="360"/>
      </w:pPr>
    </w:lvl>
    <w:lvl w:ilvl="4" w:tplc="04190019" w:tentative="1">
      <w:start w:val="1"/>
      <w:numFmt w:val="lowerLetter"/>
      <w:lvlText w:val="%5."/>
      <w:lvlJc w:val="left"/>
      <w:pPr>
        <w:ind w:left="2902" w:hanging="360"/>
      </w:pPr>
    </w:lvl>
    <w:lvl w:ilvl="5" w:tplc="0419001B" w:tentative="1">
      <w:start w:val="1"/>
      <w:numFmt w:val="lowerRoman"/>
      <w:lvlText w:val="%6."/>
      <w:lvlJc w:val="right"/>
      <w:pPr>
        <w:ind w:left="3622" w:hanging="180"/>
      </w:pPr>
    </w:lvl>
    <w:lvl w:ilvl="6" w:tplc="0419000F" w:tentative="1">
      <w:start w:val="1"/>
      <w:numFmt w:val="decimal"/>
      <w:lvlText w:val="%7."/>
      <w:lvlJc w:val="left"/>
      <w:pPr>
        <w:ind w:left="4342" w:hanging="360"/>
      </w:pPr>
    </w:lvl>
    <w:lvl w:ilvl="7" w:tplc="04190019" w:tentative="1">
      <w:start w:val="1"/>
      <w:numFmt w:val="lowerLetter"/>
      <w:lvlText w:val="%8."/>
      <w:lvlJc w:val="left"/>
      <w:pPr>
        <w:ind w:left="5062" w:hanging="360"/>
      </w:pPr>
    </w:lvl>
    <w:lvl w:ilvl="8" w:tplc="0419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1">
    <w:nsid w:val="6D6467F1"/>
    <w:multiLevelType w:val="hybridMultilevel"/>
    <w:tmpl w:val="74DA6D68"/>
    <w:lvl w:ilvl="0" w:tplc="F8B6EF6A">
      <w:start w:val="1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21F6CD7"/>
    <w:multiLevelType w:val="multilevel"/>
    <w:tmpl w:val="4D7E45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7B6771EE"/>
    <w:multiLevelType w:val="hybridMultilevel"/>
    <w:tmpl w:val="213EC2E0"/>
    <w:lvl w:ilvl="0" w:tplc="E35CDC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F5010D"/>
    <w:multiLevelType w:val="hybridMultilevel"/>
    <w:tmpl w:val="1FB49776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4"/>
  </w:num>
  <w:num w:numId="5">
    <w:abstractNumId w:val="12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11"/>
  </w:num>
  <w:num w:numId="11">
    <w:abstractNumId w:val="14"/>
  </w:num>
  <w:num w:numId="12">
    <w:abstractNumId w:val="8"/>
  </w:num>
  <w:num w:numId="13">
    <w:abstractNumId w:val="6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70"/>
    <w:rsid w:val="00011730"/>
    <w:rsid w:val="00016487"/>
    <w:rsid w:val="00023F73"/>
    <w:rsid w:val="00026A3F"/>
    <w:rsid w:val="00061140"/>
    <w:rsid w:val="000848FE"/>
    <w:rsid w:val="0009533A"/>
    <w:rsid w:val="000A7C33"/>
    <w:rsid w:val="000B433A"/>
    <w:rsid w:val="000D0174"/>
    <w:rsid w:val="00122280"/>
    <w:rsid w:val="0015548F"/>
    <w:rsid w:val="00186C4E"/>
    <w:rsid w:val="00191DC4"/>
    <w:rsid w:val="001A3032"/>
    <w:rsid w:val="001A6619"/>
    <w:rsid w:val="001C6A0A"/>
    <w:rsid w:val="001C6B9F"/>
    <w:rsid w:val="001D32FA"/>
    <w:rsid w:val="001D4F30"/>
    <w:rsid w:val="001D5C07"/>
    <w:rsid w:val="001D600F"/>
    <w:rsid w:val="001E3AA3"/>
    <w:rsid w:val="00213104"/>
    <w:rsid w:val="00231DAD"/>
    <w:rsid w:val="00231E10"/>
    <w:rsid w:val="00282EAF"/>
    <w:rsid w:val="00285DDB"/>
    <w:rsid w:val="00297F3B"/>
    <w:rsid w:val="002A5259"/>
    <w:rsid w:val="002B6FF3"/>
    <w:rsid w:val="002B7FF9"/>
    <w:rsid w:val="002D3BA5"/>
    <w:rsid w:val="002F3447"/>
    <w:rsid w:val="00314B83"/>
    <w:rsid w:val="00341370"/>
    <w:rsid w:val="0036521C"/>
    <w:rsid w:val="00377679"/>
    <w:rsid w:val="00382364"/>
    <w:rsid w:val="0038408D"/>
    <w:rsid w:val="00394DCB"/>
    <w:rsid w:val="003C2721"/>
    <w:rsid w:val="003C3B0E"/>
    <w:rsid w:val="003D6E04"/>
    <w:rsid w:val="004041DF"/>
    <w:rsid w:val="00430957"/>
    <w:rsid w:val="00483A58"/>
    <w:rsid w:val="00487314"/>
    <w:rsid w:val="004906C5"/>
    <w:rsid w:val="004A7DC1"/>
    <w:rsid w:val="004D2570"/>
    <w:rsid w:val="004F292F"/>
    <w:rsid w:val="004F5A6E"/>
    <w:rsid w:val="00533773"/>
    <w:rsid w:val="005569CB"/>
    <w:rsid w:val="00583BD3"/>
    <w:rsid w:val="005A0DDF"/>
    <w:rsid w:val="005B67D5"/>
    <w:rsid w:val="005E632E"/>
    <w:rsid w:val="005F788B"/>
    <w:rsid w:val="00600DD2"/>
    <w:rsid w:val="006121F0"/>
    <w:rsid w:val="00625526"/>
    <w:rsid w:val="006338B4"/>
    <w:rsid w:val="00654F75"/>
    <w:rsid w:val="00657C1D"/>
    <w:rsid w:val="006A780A"/>
    <w:rsid w:val="006C693A"/>
    <w:rsid w:val="006F234C"/>
    <w:rsid w:val="00724436"/>
    <w:rsid w:val="00726B31"/>
    <w:rsid w:val="007331EA"/>
    <w:rsid w:val="00756FF4"/>
    <w:rsid w:val="007D35E4"/>
    <w:rsid w:val="007E2DDA"/>
    <w:rsid w:val="007E312A"/>
    <w:rsid w:val="00800B23"/>
    <w:rsid w:val="00832D84"/>
    <w:rsid w:val="008371A4"/>
    <w:rsid w:val="00851F9B"/>
    <w:rsid w:val="0085490D"/>
    <w:rsid w:val="00883A74"/>
    <w:rsid w:val="008A0223"/>
    <w:rsid w:val="008E740B"/>
    <w:rsid w:val="008F2197"/>
    <w:rsid w:val="00914608"/>
    <w:rsid w:val="009237E3"/>
    <w:rsid w:val="00934C7C"/>
    <w:rsid w:val="00937C27"/>
    <w:rsid w:val="00944726"/>
    <w:rsid w:val="009544DD"/>
    <w:rsid w:val="00954D18"/>
    <w:rsid w:val="00961AC7"/>
    <w:rsid w:val="0099358C"/>
    <w:rsid w:val="009A68F7"/>
    <w:rsid w:val="009C0170"/>
    <w:rsid w:val="009D2129"/>
    <w:rsid w:val="00A20981"/>
    <w:rsid w:val="00A37D76"/>
    <w:rsid w:val="00A4258A"/>
    <w:rsid w:val="00A870BE"/>
    <w:rsid w:val="00AB1B7A"/>
    <w:rsid w:val="00AB62FD"/>
    <w:rsid w:val="00AD04C3"/>
    <w:rsid w:val="00AD2544"/>
    <w:rsid w:val="00AD2F96"/>
    <w:rsid w:val="00B03DA7"/>
    <w:rsid w:val="00B34125"/>
    <w:rsid w:val="00B47B28"/>
    <w:rsid w:val="00B5355F"/>
    <w:rsid w:val="00B54CF2"/>
    <w:rsid w:val="00B80C38"/>
    <w:rsid w:val="00B956FD"/>
    <w:rsid w:val="00B9641A"/>
    <w:rsid w:val="00B96B8C"/>
    <w:rsid w:val="00BA49D4"/>
    <w:rsid w:val="00BB7A2D"/>
    <w:rsid w:val="00BC1D91"/>
    <w:rsid w:val="00BF01FD"/>
    <w:rsid w:val="00BF6AF5"/>
    <w:rsid w:val="00C51787"/>
    <w:rsid w:val="00C92298"/>
    <w:rsid w:val="00C94A50"/>
    <w:rsid w:val="00C96F37"/>
    <w:rsid w:val="00CA4415"/>
    <w:rsid w:val="00CA55C6"/>
    <w:rsid w:val="00CD4F45"/>
    <w:rsid w:val="00D034B2"/>
    <w:rsid w:val="00D1303F"/>
    <w:rsid w:val="00D224B5"/>
    <w:rsid w:val="00D50D69"/>
    <w:rsid w:val="00D96B83"/>
    <w:rsid w:val="00D97E11"/>
    <w:rsid w:val="00DB0262"/>
    <w:rsid w:val="00DC30DD"/>
    <w:rsid w:val="00DD7EC0"/>
    <w:rsid w:val="00DF0E02"/>
    <w:rsid w:val="00E14C8A"/>
    <w:rsid w:val="00E33849"/>
    <w:rsid w:val="00E47B95"/>
    <w:rsid w:val="00E84B02"/>
    <w:rsid w:val="00ED6B6C"/>
    <w:rsid w:val="00EE2A84"/>
    <w:rsid w:val="00EE4192"/>
    <w:rsid w:val="00EF2E0C"/>
    <w:rsid w:val="00EF785A"/>
    <w:rsid w:val="00F04C99"/>
    <w:rsid w:val="00F55C6B"/>
    <w:rsid w:val="00F6340A"/>
    <w:rsid w:val="00F84C13"/>
    <w:rsid w:val="00F851F5"/>
    <w:rsid w:val="00FB48AD"/>
    <w:rsid w:val="00FB6DCA"/>
    <w:rsid w:val="00FC00BC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7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262"/>
    <w:rPr>
      <w:rFonts w:ascii="Tahoma" w:eastAsia="Calibri" w:hAnsi="Tahoma" w:cs="Tahoma"/>
      <w:sz w:val="16"/>
      <w:szCs w:val="16"/>
    </w:rPr>
  </w:style>
  <w:style w:type="character" w:customStyle="1" w:styleId="a5">
    <w:name w:val="Другое_"/>
    <w:basedOn w:val="a0"/>
    <w:link w:val="a6"/>
    <w:rsid w:val="004873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487314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2">
    <w:name w:val="Заголовок №2_"/>
    <w:link w:val="20"/>
    <w:rsid w:val="0048731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487314"/>
    <w:pPr>
      <w:widowControl w:val="0"/>
      <w:shd w:val="clear" w:color="auto" w:fill="FFFFFF"/>
      <w:spacing w:after="70" w:line="276" w:lineRule="auto"/>
      <w:jc w:val="center"/>
      <w:outlineLvl w:val="1"/>
    </w:pPr>
    <w:rPr>
      <w:rFonts w:ascii="Times New Roman" w:eastAsia="Times New Roman" w:hAnsi="Times New Roman" w:cstheme="minorBidi"/>
      <w:b/>
      <w:bCs/>
      <w:sz w:val="28"/>
      <w:szCs w:val="28"/>
    </w:rPr>
  </w:style>
  <w:style w:type="table" w:styleId="a7">
    <w:name w:val="Table Grid"/>
    <w:basedOn w:val="a1"/>
    <w:uiPriority w:val="59"/>
    <w:rsid w:val="005E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6D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7EC0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rsid w:val="004F5A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F5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4F5A6E"/>
    <w:rPr>
      <w:vertAlign w:val="superscript"/>
    </w:rPr>
  </w:style>
  <w:style w:type="character" w:customStyle="1" w:styleId="21">
    <w:name w:val="Основной текст (2)_"/>
    <w:link w:val="22"/>
    <w:locked/>
    <w:rsid w:val="004F5A6E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5A6E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7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262"/>
    <w:rPr>
      <w:rFonts w:ascii="Tahoma" w:eastAsia="Calibri" w:hAnsi="Tahoma" w:cs="Tahoma"/>
      <w:sz w:val="16"/>
      <w:szCs w:val="16"/>
    </w:rPr>
  </w:style>
  <w:style w:type="character" w:customStyle="1" w:styleId="a5">
    <w:name w:val="Другое_"/>
    <w:basedOn w:val="a0"/>
    <w:link w:val="a6"/>
    <w:rsid w:val="004873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487314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2">
    <w:name w:val="Заголовок №2_"/>
    <w:link w:val="20"/>
    <w:rsid w:val="0048731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487314"/>
    <w:pPr>
      <w:widowControl w:val="0"/>
      <w:shd w:val="clear" w:color="auto" w:fill="FFFFFF"/>
      <w:spacing w:after="70" w:line="276" w:lineRule="auto"/>
      <w:jc w:val="center"/>
      <w:outlineLvl w:val="1"/>
    </w:pPr>
    <w:rPr>
      <w:rFonts w:ascii="Times New Roman" w:eastAsia="Times New Roman" w:hAnsi="Times New Roman" w:cstheme="minorBidi"/>
      <w:b/>
      <w:bCs/>
      <w:sz w:val="28"/>
      <w:szCs w:val="28"/>
    </w:rPr>
  </w:style>
  <w:style w:type="table" w:styleId="a7">
    <w:name w:val="Table Grid"/>
    <w:basedOn w:val="a1"/>
    <w:uiPriority w:val="59"/>
    <w:rsid w:val="005E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6D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7EC0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rsid w:val="004F5A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F5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4F5A6E"/>
    <w:rPr>
      <w:vertAlign w:val="superscript"/>
    </w:rPr>
  </w:style>
  <w:style w:type="character" w:customStyle="1" w:styleId="21">
    <w:name w:val="Основной текст (2)_"/>
    <w:link w:val="22"/>
    <w:locked/>
    <w:rsid w:val="004F5A6E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5A6E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372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516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9E22-C3B6-4713-A957-D4B4954B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МАУДОД ДПШ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Юлия Анатольевна</dc:creator>
  <cp:lastModifiedBy>Ветхова Марина Юрьевна</cp:lastModifiedBy>
  <cp:revision>17</cp:revision>
  <cp:lastPrinted>2020-05-26T08:40:00Z</cp:lastPrinted>
  <dcterms:created xsi:type="dcterms:W3CDTF">2021-12-13T12:10:00Z</dcterms:created>
  <dcterms:modified xsi:type="dcterms:W3CDTF">2024-01-19T10:52:00Z</dcterms:modified>
</cp:coreProperties>
</file>